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58" w:rsidRPr="00D011DF" w:rsidRDefault="00FB1A58" w:rsidP="00FB1A58">
      <w:pPr>
        <w:pStyle w:val="Heading1"/>
      </w:pPr>
      <w:bookmarkStart w:id="0" w:name="_GoBack"/>
      <w:bookmarkEnd w:id="0"/>
      <w:r>
        <w:t>Heroes are closer than you think</w:t>
      </w:r>
      <w:r w:rsidR="00D011DF">
        <w:t xml:space="preserve">! – Graphic </w:t>
      </w:r>
      <w:proofErr w:type="spellStart"/>
      <w:r w:rsidR="00D011DF">
        <w:t>organiser</w:t>
      </w:r>
      <w:proofErr w:type="spellEnd"/>
    </w:p>
    <w:p w:rsidR="00FB1A58" w:rsidRDefault="00FB1A58" w:rsidP="00FB1A58"/>
    <w:p w:rsidR="00FB1A58" w:rsidRPr="00FB1A58" w:rsidRDefault="00D011DF" w:rsidP="00FB1A58">
      <w:pPr>
        <w:spacing w:before="120"/>
      </w:pPr>
      <w:r>
        <w:t>List</w:t>
      </w:r>
      <w:r w:rsidR="00FB1A58">
        <w:t xml:space="preserve"> 4 heroic attributes the person/hero of the story possesses.</w:t>
      </w:r>
    </w:p>
    <w:p w:rsidR="00FB1A58" w:rsidRPr="00FB1A58" w:rsidRDefault="00D011DF" w:rsidP="00FB1A58">
      <w:pPr>
        <w:spacing w:before="120"/>
      </w:pPr>
      <w:r>
        <w:t>List</w:t>
      </w:r>
      <w:r w:rsidR="00FB1A58" w:rsidRPr="00FB1A58">
        <w:t xml:space="preserve"> examples of codes that have been carefully included by the filmmaker</w:t>
      </w:r>
      <w:r>
        <w:t>,</w:t>
      </w:r>
      <w:r w:rsidR="00FB1A58" w:rsidRPr="00FB1A58">
        <w:t xml:space="preserve"> to convey these attributes. </w:t>
      </w:r>
    </w:p>
    <w:p w:rsidR="00A63258" w:rsidRDefault="00FB1A58" w:rsidP="00FB1A58">
      <w:pPr>
        <w:spacing w:before="120"/>
      </w:pPr>
      <w:r w:rsidRPr="00FB1A58">
        <w:t>Describe the effect</w:t>
      </w:r>
      <w:r w:rsidR="00D011DF">
        <w:t xml:space="preserve"> of these codes on the audience. </w:t>
      </w:r>
      <w:r w:rsidRPr="00FB1A58">
        <w:t>How does it make you feel about the person/hero?</w:t>
      </w:r>
    </w:p>
    <w:p w:rsidR="00FB1A58" w:rsidRDefault="00FB1A58" w:rsidP="00FB1A58">
      <w:pPr>
        <w:spacing w:before="120"/>
      </w:pPr>
    </w:p>
    <w:tbl>
      <w:tblPr>
        <w:tblW w:w="5068" w:type="pct"/>
        <w:tblBorders>
          <w:top w:val="single" w:sz="6" w:space="0" w:color="5D215D"/>
          <w:left w:val="single" w:sz="6" w:space="0" w:color="5D215D"/>
          <w:bottom w:val="single" w:sz="6" w:space="0" w:color="5D215D"/>
          <w:right w:val="single" w:sz="6" w:space="0" w:color="5D215D"/>
          <w:insideH w:val="single" w:sz="6" w:space="0" w:color="5D215D"/>
          <w:insideV w:val="single" w:sz="6" w:space="0" w:color="5D215D"/>
        </w:tblBorders>
        <w:tblLook w:val="04A0" w:firstRow="1" w:lastRow="0" w:firstColumn="1" w:lastColumn="0" w:noHBand="0" w:noVBand="1"/>
      </w:tblPr>
      <w:tblGrid>
        <w:gridCol w:w="2057"/>
        <w:gridCol w:w="3261"/>
        <w:gridCol w:w="3261"/>
        <w:gridCol w:w="3261"/>
        <w:gridCol w:w="3258"/>
      </w:tblGrid>
      <w:tr w:rsidR="00FB1A58" w:rsidRPr="00FB1A58" w:rsidTr="00FB27E4">
        <w:trPr>
          <w:cantSplit/>
          <w:trHeight w:val="521"/>
        </w:trPr>
        <w:tc>
          <w:tcPr>
            <w:tcW w:w="681" w:type="pct"/>
            <w:shd w:val="clear" w:color="auto" w:fill="auto"/>
            <w:vAlign w:val="center"/>
          </w:tcPr>
          <w:p w:rsidR="00FB1A58" w:rsidRPr="00FB1A58" w:rsidRDefault="00FB1A58" w:rsidP="00FB27E4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B1A58" w:rsidRPr="00FB1A58" w:rsidRDefault="00FB1A58" w:rsidP="0018372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</w:pPr>
            <w:r w:rsidRPr="00FB1A58"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  <w:t>Technical codes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B1A58" w:rsidRPr="00FB1A58" w:rsidRDefault="00FB1A58" w:rsidP="0018372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</w:pPr>
            <w:r w:rsidRPr="00FB1A58"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  <w:t>Symbolic codes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B1A58" w:rsidRPr="00FB1A58" w:rsidRDefault="00FB1A58" w:rsidP="0018372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</w:pPr>
            <w:r w:rsidRPr="00FB1A58"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  <w:t>Written codes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FB1A58" w:rsidRPr="00FB1A58" w:rsidRDefault="00FB1A58" w:rsidP="0018372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</w:pPr>
            <w:r w:rsidRPr="00FB1A58"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  <w:t>Audio codes</w:t>
            </w:r>
          </w:p>
        </w:tc>
      </w:tr>
      <w:tr w:rsidR="00FB1A58" w:rsidRPr="00FB1A58" w:rsidTr="00FB27E4">
        <w:trPr>
          <w:trHeight w:val="1527"/>
        </w:trPr>
        <w:tc>
          <w:tcPr>
            <w:tcW w:w="681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</w:pPr>
            <w:r w:rsidRPr="00FB1A58"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  <w:t>1.</w:t>
            </w: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79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</w:tr>
      <w:tr w:rsidR="00FB1A58" w:rsidRPr="00FB1A58" w:rsidTr="00FB27E4">
        <w:trPr>
          <w:trHeight w:val="1470"/>
        </w:trPr>
        <w:tc>
          <w:tcPr>
            <w:tcW w:w="681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</w:pPr>
            <w:r w:rsidRPr="00FB1A58"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  <w:t>2.</w:t>
            </w: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79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</w:tr>
      <w:tr w:rsidR="00FB1A58" w:rsidRPr="00FB1A58" w:rsidTr="00FB27E4">
        <w:trPr>
          <w:trHeight w:val="1527"/>
        </w:trPr>
        <w:tc>
          <w:tcPr>
            <w:tcW w:w="681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</w:pPr>
            <w:r w:rsidRPr="00FB1A58"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  <w:t>3.</w:t>
            </w: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79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</w:tr>
      <w:tr w:rsidR="00FB1A58" w:rsidRPr="00FB1A58" w:rsidTr="00FB27E4">
        <w:trPr>
          <w:trHeight w:val="1308"/>
        </w:trPr>
        <w:tc>
          <w:tcPr>
            <w:tcW w:w="681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</w:pPr>
            <w:r w:rsidRPr="00FB1A58">
              <w:rPr>
                <w:rFonts w:ascii="Arial" w:eastAsia="MS PGothic" w:hAnsi="Arial" w:cs="Arial"/>
                <w:b/>
                <w:color w:val="000000"/>
                <w:sz w:val="20"/>
                <w:lang w:val="en-GB" w:eastAsia="en-AU"/>
              </w:rPr>
              <w:t>4.</w:t>
            </w: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80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  <w:tc>
          <w:tcPr>
            <w:tcW w:w="1079" w:type="pct"/>
            <w:shd w:val="clear" w:color="auto" w:fill="auto"/>
          </w:tcPr>
          <w:p w:rsidR="00FB1A58" w:rsidRPr="00FB1A58" w:rsidRDefault="00FB1A58" w:rsidP="00FB1A5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PGothic" w:hAnsi="Arial" w:cs="Arial"/>
                <w:color w:val="000000"/>
                <w:sz w:val="20"/>
                <w:lang w:val="en-GB" w:eastAsia="en-AU"/>
              </w:rPr>
            </w:pPr>
          </w:p>
        </w:tc>
      </w:tr>
    </w:tbl>
    <w:p w:rsidR="00FB1A58" w:rsidRPr="00FB27E4" w:rsidRDefault="00FB1A58" w:rsidP="00FB27E4">
      <w:pPr>
        <w:rPr>
          <w:sz w:val="16"/>
        </w:rPr>
      </w:pPr>
    </w:p>
    <w:sectPr w:rsidR="00FB1A58" w:rsidRPr="00FB27E4" w:rsidSect="0018372D">
      <w:headerReference w:type="default" r:id="rId8"/>
      <w:footerReference w:type="default" r:id="rId9"/>
      <w:pgSz w:w="16839" w:h="11907" w:orient="landscape" w:code="9"/>
      <w:pgMar w:top="1708" w:right="1080" w:bottom="1080" w:left="108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58" w:rsidRDefault="00FB1A58">
      <w:r>
        <w:separator/>
      </w:r>
    </w:p>
  </w:endnote>
  <w:endnote w:type="continuationSeparator" w:id="0">
    <w:p w:rsidR="00FB1A58" w:rsidRDefault="00FB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18" w:rsidRPr="004B3630" w:rsidRDefault="00A63258" w:rsidP="004B3630">
    <w:pPr>
      <w:tabs>
        <w:tab w:val="left" w:pos="13041"/>
      </w:tabs>
      <w:rPr>
        <w:sz w:val="16"/>
        <w:lang w:val="en-AU" w:eastAsia="en-AU"/>
      </w:rPr>
    </w:pPr>
    <w:r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C60D08" wp14:editId="03EEEF1C">
              <wp:simplePos x="0" y="0"/>
              <wp:positionH relativeFrom="column">
                <wp:posOffset>9296400</wp:posOffset>
              </wp:positionH>
              <wp:positionV relativeFrom="paragraph">
                <wp:posOffset>142558</wp:posOffset>
              </wp:positionV>
              <wp:extent cx="142875" cy="204787"/>
              <wp:effectExtent l="0" t="0" r="9525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204787"/>
                      </a:xfrm>
                      <a:prstGeom prst="rect">
                        <a:avLst/>
                      </a:prstGeom>
                      <a:solidFill>
                        <a:srgbClr val="5D21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6A919" id="Rectangle 27" o:spid="_x0000_s1026" style="position:absolute;margin-left:732pt;margin-top:11.25pt;width:11.2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aEkQIAAIYFAAAOAAAAZHJzL2Uyb0RvYy54bWysVN9r2zAQfh/sfxB6Xx2bZOlCnRIaOgal&#10;K21HnxVZig2yTjspcbK/fifZcbuubDCWB0Wn+/35u7u4PLSG7RX6BmzJ87MJZ8pKqBq7Lfm3x+sP&#10;55z5IGwlDFhV8qPy/HL5/t1F5xaqgBpMpZBREOsXnSt5HYJbZJmXtWqFPwOnLCk1YCsCibjNKhQd&#10;RW9NVkwmH7MOsHIIUnlPr+teyZcpvtZKhq9aexWYKTnVFtKJ6dzEM1teiMUWhasbOZQh/qGKVjSW&#10;ko6h1iIItsPmt1BtIxE86HAmoc1A60aq1AN1k09edfNQC6dSLwSOdyNM/v+Flbf7O2RNVfJizpkV&#10;LX2je0JN2K1RjN4IoM75Bdk9uDscJE/X2O1BYxv/qQ92SKAeR1DVITBJj/m0OJ/POJOkKibT+XmK&#10;mT07O/Ths4KWxUvJkbInKMX+xgdKSKYnk5jLg2mq68aYJOB2c2WQ7QV939m6yGfrWDG5/GJmbDS2&#10;EN16dXzJYmN9K+kWjkZFO2PvlSZMqPgiVZLYqMY8Qkplw6xX1aJSQ/oJ/U7ZI3+jR6olBYyRNeUf&#10;Y+d/it1XOdhHV5XIPDpP/u48eqTMYMPo3DYW8K0AJuRDA7q3P4HUQxNR2kB1JMYg9KPknbxu6Lvd&#10;CB/uBNLs0JTRPghf6dAGupLDcOOsBvzx1nu0J0qTlrOOZrHk/vtOoOLMfLFE9k/5dBqHNwnT2bwg&#10;AV9qNi81dtdeAdEhp83jZLpG+2BOV43QPtHaWMWspBJWUu6Sy4An4Sr0O4IWj1SrVTKjgXUi3NgH&#10;J2PwiGrk5ePhSaAbyBuI9bdwmluxeMXh3jZ6WljtAugmEfwZ1wFvGvZEnGExxW3yUk5Wz+tz+RMA&#10;AP//AwBQSwMEFAAGAAgAAAAhACiChg7fAAAACwEAAA8AAABkcnMvZG93bnJldi54bWxMj81OwzAQ&#10;hO9IvIO1SNyoQ5SEKo1TlSKOHBIi6NGNlzjCP1HstuHt2Z7gtqMdzXxTbRdr2BnnMHon4HGVAEPX&#10;ezW6QUD3/vqwBhaidEoa71DADwbY1rc3lSyVv7gGz20cGIW4UEoBOsap5Dz0Gq0MKz+ho9+Xn62M&#10;JOeBq1leKNwaniZJwa0cHTVoOeFeY//dnqyA5/3HZ8dNOOgmf5maJFFdu3sT4v5u2W2ARVzinxmu&#10;+IQONTEd/cmpwAzprMhoTBSQpjmwqyNbF3QdBeTZE/C64v831L8AAAD//wMAUEsBAi0AFAAGAAgA&#10;AAAhALaDOJL+AAAA4QEAABMAAAAAAAAAAAAAAAAAAAAAAFtDb250ZW50X1R5cGVzXS54bWxQSwEC&#10;LQAUAAYACAAAACEAOP0h/9YAAACUAQAACwAAAAAAAAAAAAAAAAAvAQAAX3JlbHMvLnJlbHNQSwEC&#10;LQAUAAYACAAAACEAsS3mhJECAACGBQAADgAAAAAAAAAAAAAAAAAuAgAAZHJzL2Uyb0RvYy54bWxQ&#10;SwECLQAUAAYACAAAACEAKIKGDt8AAAALAQAADwAAAAAAAAAAAAAAAADrBAAAZHJzL2Rvd25yZXYu&#10;eG1sUEsFBgAAAAAEAAQA8wAAAPcFAAAAAA==&#10;" fillcolor="#5d215d" stroked="f" strokeweight="2.25pt"/>
          </w:pict>
        </mc:Fallback>
      </mc:AlternateContent>
    </w:r>
    <w:r w:rsidR="00E74F7A" w:rsidRPr="00E74F7A">
      <w:rPr>
        <w:noProof/>
        <w:sz w:val="16"/>
        <w:lang w:val="en-AU" w:eastAsia="en-AU"/>
      </w:rPr>
      <w:t>MYWA6TL001</w:t>
    </w:r>
    <w:r w:rsidR="00E74F7A">
      <w:rPr>
        <w:noProof/>
        <w:sz w:val="16"/>
        <w:lang w:val="en-AU" w:eastAsia="en-AU"/>
      </w:rPr>
      <w:t xml:space="preserve"> </w:t>
    </w:r>
    <w:r w:rsidR="00E74F7A">
      <w:rPr>
        <w:sz w:val="16"/>
      </w:rPr>
      <w:t xml:space="preserve">| </w:t>
    </w:r>
    <w:r w:rsidR="00C40AA0">
      <w:rPr>
        <w:sz w:val="16"/>
      </w:rPr>
      <w:t>The Arts</w:t>
    </w:r>
    <w:r w:rsidR="00DD56FB">
      <w:rPr>
        <w:sz w:val="16"/>
      </w:rPr>
      <w:t xml:space="preserve"> |</w:t>
    </w:r>
    <w:r w:rsidR="00A82218" w:rsidRPr="004B3630">
      <w:rPr>
        <w:sz w:val="16"/>
      </w:rPr>
      <w:t xml:space="preserve"> </w:t>
    </w:r>
    <w:r w:rsidR="00DD56FB">
      <w:rPr>
        <w:sz w:val="16"/>
      </w:rPr>
      <w:t>Media</w:t>
    </w:r>
    <w:r w:rsidR="00A82218" w:rsidRPr="00903EB2">
      <w:rPr>
        <w:sz w:val="16"/>
      </w:rPr>
      <w:t xml:space="preserve"> </w:t>
    </w:r>
    <w:r w:rsidR="00A82218" w:rsidRPr="004B3630">
      <w:rPr>
        <w:rFonts w:ascii="Arial" w:eastAsia="Calibri" w:hAnsi="Arial" w:cs="Times New Roman"/>
        <w:noProof/>
        <w:sz w:val="16"/>
        <w:szCs w:val="24"/>
        <w:lang w:val="en-AU" w:eastAsia="en-AU"/>
      </w:rPr>
      <w:drawing>
        <wp:anchor distT="0" distB="0" distL="114300" distR="114300" simplePos="0" relativeHeight="251672576" behindDoc="0" locked="0" layoutInCell="1" allowOverlap="1" wp14:anchorId="0057BAC0" wp14:editId="40A4065B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3" name="Picture 13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6FB">
      <w:rPr>
        <w:sz w:val="16"/>
      </w:rPr>
      <w:t xml:space="preserve">| </w:t>
    </w:r>
    <w:r w:rsidR="00DD56FB" w:rsidRPr="00DD56FB">
      <w:rPr>
        <w:sz w:val="16"/>
      </w:rPr>
      <w:t>Heroes are closer than you think</w:t>
    </w:r>
    <w:r w:rsidR="00A82218">
      <w:rPr>
        <w:sz w:val="16"/>
      </w:rPr>
      <w:tab/>
    </w:r>
    <w:r w:rsidR="00A82218">
      <w:rPr>
        <w:noProof/>
        <w:sz w:val="16"/>
        <w:lang w:val="en-AU" w:eastAsia="en-AU"/>
      </w:rPr>
      <w:drawing>
        <wp:inline distT="0" distB="0" distL="0" distR="0" wp14:anchorId="6F94AA26" wp14:editId="35505AE8">
          <wp:extent cx="408835" cy="144000"/>
          <wp:effectExtent l="0" t="0" r="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2218" w:rsidRPr="004B3630">
      <w:rPr>
        <w:sz w:val="16"/>
      </w:rPr>
      <w:br/>
      <w:t>© Department of Education WA 2016</w:t>
    </w:r>
    <w:r w:rsidR="00A82218" w:rsidRPr="004B3630">
      <w:rPr>
        <w:noProof/>
        <w:sz w:val="16"/>
        <w:lang w:val="en-AU" w:eastAsia="en-AU"/>
      </w:rPr>
      <w:t xml:space="preserve"> </w:t>
    </w:r>
    <w:r w:rsidR="00A82218" w:rsidRPr="004B3630"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BC4DB8" wp14:editId="60FE8B12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9587230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6527165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218" w:rsidRDefault="00A82218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A93F06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C4D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82218" w:rsidRDefault="00A82218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A93F06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58" w:rsidRDefault="00FB1A58">
      <w:r>
        <w:separator/>
      </w:r>
    </w:p>
  </w:footnote>
  <w:footnote w:type="continuationSeparator" w:id="0">
    <w:p w:rsidR="00FB1A58" w:rsidRDefault="00FB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F7A" w:rsidRDefault="00E74F7A">
    <w:pPr>
      <w:pStyle w:val="Header"/>
    </w:pPr>
    <w:r w:rsidRPr="00E74F7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1F1E632" wp14:editId="7818D9B6">
              <wp:simplePos x="0" y="0"/>
              <wp:positionH relativeFrom="margin">
                <wp:posOffset>7762875</wp:posOffset>
              </wp:positionH>
              <wp:positionV relativeFrom="margin">
                <wp:posOffset>-814070</wp:posOffset>
              </wp:positionV>
              <wp:extent cx="1438275" cy="613410"/>
              <wp:effectExtent l="0" t="0" r="9525" b="0"/>
              <wp:wrapNone/>
              <wp:docPr id="2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613410"/>
                      </a:xfrm>
                      <a:prstGeom prst="rect">
                        <a:avLst/>
                      </a:prstGeom>
                      <a:solidFill>
                        <a:srgbClr val="5D215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74F7A" w:rsidRPr="004B3630" w:rsidRDefault="00E74F7A" w:rsidP="00E74F7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5B29B59C" wp14:editId="6A290C11">
                                <wp:extent cx="1249045" cy="666750"/>
                                <wp:effectExtent l="0" t="0" r="8255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9045" cy="666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1E63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611.25pt;margin-top:-64.1pt;width:113.25pt;height:48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P+CwIAAPIDAAAOAAAAZHJzL2Uyb0RvYy54bWysU8Fu2zAMvQ/YPwi6L47dJOuMOEWXoMOA&#10;rhvQ7gNkWbaF2aJGKbGzrx8lJ1nR3opdBIoiH/keqfXN2HfsoNBpMAVPZ3POlJFQadMU/OfT3Ydr&#10;zpwXphIdGFXwo3L8ZvP+3Xqwucqgha5SyAjEuHywBW+9t3mSONmqXrgZWGXosQbshacrNkmFYiD0&#10;vkuy+XyVDICVRZDKOfLupke+ifh1raT/XtdOedYVnHrz8cR4luFMNmuRNyhsq+WpDfGGLnqhDRW9&#10;QO2EF2yP+hVUryWCg9rPJPQJ1LWWKnIgNun8BZvHVlgVuZA4zl5kcv8PVj4cfiDTVcGzjDMjeprR&#10;kxo9+wwjy1ZBn8G6nMIeLQX6kfw058jV2XuQvxwzsG2FadQtIgytEhX1l4bM5FnqhOMCSDl8g4rq&#10;iL2HCDTW2AfxSA5G6DSn42U2oRcZSi6urrOPS84kva3Sq0Uah5eI/Jxt0fkvCnoWjIIjzT6ii8O9&#10;86EbkZ9DQjEHna7udNfFCzbltkN2ELQny12WLneRwIuwzoRgAyFtQpw81OSpRmAcSE50/ViOJwVL&#10;qI7EHWFaQfoyZLSAfzgbaP0K7n7vBSrOuq+G9Au7ejYwGp/SxYK85dkrjKT0gkuPnE2XrZ82e29R&#10;Ny3hT3MycEtK1zqKEBqcejnNhxYranP6BGFzn99j1L+vuvkLAAD//wMAUEsDBBQABgAIAAAAIQDK&#10;E+Ml4QAAAA4BAAAPAAAAZHJzL2Rvd25yZXYueG1sTI9La8MwEITvhf4HsYXeEtlKGhzXciiFXkop&#10;NI+7bCmWsB7GUhL733dzao8z+zE7U+0mZ8lVjdEEzyFfZkCUb4M0vuNwPHwsCiAxCS+FDV5xmFWE&#10;Xf34UIlShpv/Udd96giG+FgKDjqloaQ0tlo5EZdhUB5v5zA6kVCOHZWjuGG4s5Rl2YY6YTx+0GJQ&#10;71q1/f7iOGxXzfchP31lVmgzFzqaz76fOX9+mt5egSQ1pT8Y7vWxOtTYqQkXLyOxqBljL8hyWOSs&#10;YEDuzHq9xYENeqt8A7Su6P8Z9S8AAAD//wMAUEsBAi0AFAAGAAgAAAAhALaDOJL+AAAA4QEAABMA&#10;AAAAAAAAAAAAAAAAAAAAAFtDb250ZW50X1R5cGVzXS54bWxQSwECLQAUAAYACAAAACEAOP0h/9YA&#10;AACUAQAACwAAAAAAAAAAAAAAAAAvAQAAX3JlbHMvLnJlbHNQSwECLQAUAAYACAAAACEAthKT/gsC&#10;AADyAwAADgAAAAAAAAAAAAAAAAAuAgAAZHJzL2Uyb0RvYy54bWxQSwECLQAUAAYACAAAACEAyhPj&#10;JeEAAAAOAQAADwAAAAAAAAAAAAAAAABlBAAAZHJzL2Rvd25yZXYueG1sUEsFBgAAAAAEAAQA8wAA&#10;AHMFAAAAAA==&#10;" fillcolor="#5d215d" stroked="f">
              <v:textbox inset="0,0,,0">
                <w:txbxContent>
                  <w:p w:rsidR="00E74F7A" w:rsidRPr="004B3630" w:rsidRDefault="00E74F7A" w:rsidP="00E74F7A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48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5B29B59C" wp14:editId="6A290C11">
                          <wp:extent cx="1249045" cy="666750"/>
                          <wp:effectExtent l="0" t="0" r="8255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9045" cy="666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4F7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C651B3E" wp14:editId="7DD30A96">
              <wp:simplePos x="0" y="0"/>
              <wp:positionH relativeFrom="margin">
                <wp:posOffset>-152400</wp:posOffset>
              </wp:positionH>
              <wp:positionV relativeFrom="margin">
                <wp:posOffset>-194945</wp:posOffset>
              </wp:positionV>
              <wp:extent cx="9353550" cy="133350"/>
              <wp:effectExtent l="38100" t="38100" r="57150" b="95250"/>
              <wp:wrapNone/>
              <wp:docPr id="2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355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4B151" id="Rectangle 9" o:spid="_x0000_s1026" style="position:absolute;margin-left:-12pt;margin-top:-15.35pt;width:736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dKVQIAAJwEAAAOAAAAZHJzL2Uyb0RvYy54bWysVE1v3CAQvVfqf0DcG9v70SSreKNoo60q&#10;pW2UtOoZY2yjYIYO7HrTX58B72427a2qD4iB4fHePMZX17vesK1Cr8GWvDjLOVNWQq1tW/If39cf&#10;LjjzQdhaGLCq5M/K8+vl+3dXg1uoCXRgaoWMQKxfDK7kXQhukWVedqoX/gycsrTZAPYiUIhtVqMY&#10;CL032STPP2YDYO0QpPKeVm/HTb5M+E2jZPjWNF4FZkpO3EIaMY1VHLPllVi0KFyn5Z6G+AcWvdCW&#10;Lj1C3Yog2Ab1X1C9lggemnAmoc+gabRUSQOpKfI/1Dx2wqmkhYrj3bFM/v/Byq/be2S6Lvmk4MyK&#10;njx6oKoJ2xrFLmN9BucXlPbo7jEq9O4O5JNnFlYdZakbRBg6JWpiVcT87M2BGHg6yqrhC9SELjYB&#10;Uql2DfYRkIrAdsmR56MjaheYpMXL6Xw6n5NxkvaK6XRK83iFWBxOO/Thk4KexUnJkbgndLG982FM&#10;PaQk9mB0vdbGpADbamWQbQW9jnX69uj+NM3YmGwhHhsRxxWV3hddk1RsgsLHrh5YZTb4IKii8/wi&#10;J+q1jsSmF8UY0OObnOfx40yYlromGM4Qwk8duuR4rEKEjLyP9Coj5NOozLhOjJxnCeZVJWWn4sCB&#10;TIre8KTK7gtzcGZ0uIL6mVwiHskKammadIC/ORuoPUruf20EKs7MZ0tOXxazWeynFMzm5xMK8HSn&#10;Ot0RVhIUKSXJaboKYw9uHOq2o5uKJM3CDb2ORifjIr+R1f5NUQskPft2jT12Gqes15/K8gUAAP//&#10;AwBQSwMEFAAGAAgAAAAhAGu6BAHhAAAACwEAAA8AAABkcnMvZG93bnJldi54bWxMj81OwzAQhO9I&#10;vIO1SNxap23oTxqnQkhIiEMlAhLXbewmUe11iN00vD3bE73tzo5mv8l3o7NiMH1oPSmYTRMQhiqv&#10;W6oVfH2+TtYgQkTSaD0ZBb8mwK64v8sx0/5CH2YoYy04hEKGCpoYu0zKUDXGYZj6zhDfjr53GHnt&#10;a6l7vHC4s3KeJEvpsCX+0GBnXhpTncqzU2CHp7e9XHzbJa59eazbn319elfq8WF83oKIZoz/Zrji&#10;MzoUzHTwZ9JBWAWTecpdIg+LZAXi6kjTDUsHljYrkEUubzsUfwAAAP//AwBQSwECLQAUAAYACAAA&#10;ACEAtoM4kv4AAADhAQAAEwAAAAAAAAAAAAAAAAAAAAAAW0NvbnRlbnRfVHlwZXNdLnhtbFBLAQIt&#10;ABQABgAIAAAAIQA4/SH/1gAAAJQBAAALAAAAAAAAAAAAAAAAAC8BAABfcmVscy8ucmVsc1BLAQIt&#10;ABQABgAIAAAAIQBZ7XdKVQIAAJwEAAAOAAAAAAAAAAAAAAAAAC4CAABkcnMvZTJvRG9jLnhtbFBL&#10;AQItABQABgAIAAAAIQBrugQB4QAAAAsBAAAPAAAAAAAAAAAAAAAAAK8EAABkcnMvZG93bnJldi54&#10;bWxQSwUGAAAAAAQABADzAAAAvQUAAAAA&#10;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  <w:r w:rsidRPr="00E74F7A">
      <w:rPr>
        <w:noProof/>
        <w:lang w:val="en-AU" w:eastAsia="en-AU"/>
      </w:rPr>
      <w:drawing>
        <wp:anchor distT="0" distB="0" distL="114300" distR="114300" simplePos="0" relativeHeight="251677696" behindDoc="0" locked="0" layoutInCell="1" allowOverlap="1" wp14:anchorId="244A2071" wp14:editId="4ACB63F2">
          <wp:simplePos x="0" y="0"/>
          <wp:positionH relativeFrom="column">
            <wp:posOffset>-147320</wp:posOffset>
          </wp:positionH>
          <wp:positionV relativeFrom="paragraph">
            <wp:posOffset>-177165</wp:posOffset>
          </wp:positionV>
          <wp:extent cx="1240155" cy="539750"/>
          <wp:effectExtent l="0" t="0" r="0" b="0"/>
          <wp:wrapNone/>
          <wp:docPr id="1" name="Picture 1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52B"/>
    <w:multiLevelType w:val="multilevel"/>
    <w:tmpl w:val="A9CC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3" w15:restartNumberingAfterBreak="0">
    <w:nsid w:val="159771AF"/>
    <w:multiLevelType w:val="hybridMultilevel"/>
    <w:tmpl w:val="9E442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A22504"/>
    <w:multiLevelType w:val="hybridMultilevel"/>
    <w:tmpl w:val="64188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A6E90"/>
    <w:multiLevelType w:val="hybridMultilevel"/>
    <w:tmpl w:val="32B0E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10" w15:restartNumberingAfterBreak="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E6B6D"/>
    <w:multiLevelType w:val="multilevel"/>
    <w:tmpl w:val="1F6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61415788"/>
    <w:multiLevelType w:val="multilevel"/>
    <w:tmpl w:val="89B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7700208"/>
    <w:multiLevelType w:val="hybridMultilevel"/>
    <w:tmpl w:val="1C4CD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E07FA0"/>
    <w:multiLevelType w:val="multilevel"/>
    <w:tmpl w:val="CA2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77C640E2"/>
    <w:multiLevelType w:val="multilevel"/>
    <w:tmpl w:val="B94A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5927B3"/>
    <w:multiLevelType w:val="multilevel"/>
    <w:tmpl w:val="4D2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9"/>
  </w:num>
  <w:num w:numId="10">
    <w:abstractNumId w:val="19"/>
  </w:num>
  <w:num w:numId="11">
    <w:abstractNumId w:val="22"/>
  </w:num>
  <w:num w:numId="12">
    <w:abstractNumId w:val="13"/>
  </w:num>
  <w:num w:numId="13">
    <w:abstractNumId w:val="1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21"/>
  </w:num>
  <w:num w:numId="19">
    <w:abstractNumId w:val="20"/>
  </w:num>
  <w:num w:numId="20">
    <w:abstractNumId w:val="12"/>
  </w:num>
  <w:num w:numId="21">
    <w:abstractNumId w:val="18"/>
  </w:num>
  <w:num w:numId="22">
    <w:abstractNumId w:val="14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8"/>
    <w:rsid w:val="00066767"/>
    <w:rsid w:val="00070820"/>
    <w:rsid w:val="0009183A"/>
    <w:rsid w:val="000A40AC"/>
    <w:rsid w:val="000D5A87"/>
    <w:rsid w:val="000F09BC"/>
    <w:rsid w:val="000F3FB5"/>
    <w:rsid w:val="00110CA0"/>
    <w:rsid w:val="001245AF"/>
    <w:rsid w:val="00134823"/>
    <w:rsid w:val="001354BC"/>
    <w:rsid w:val="0014422E"/>
    <w:rsid w:val="00161EB7"/>
    <w:rsid w:val="0018372D"/>
    <w:rsid w:val="002107B8"/>
    <w:rsid w:val="002176C1"/>
    <w:rsid w:val="0028597A"/>
    <w:rsid w:val="002B0ED1"/>
    <w:rsid w:val="002E48D9"/>
    <w:rsid w:val="002F0E4C"/>
    <w:rsid w:val="002F1E0B"/>
    <w:rsid w:val="00342DA4"/>
    <w:rsid w:val="004272AC"/>
    <w:rsid w:val="00431A65"/>
    <w:rsid w:val="004B3630"/>
    <w:rsid w:val="005666FE"/>
    <w:rsid w:val="005840F1"/>
    <w:rsid w:val="005B09A8"/>
    <w:rsid w:val="005E20BA"/>
    <w:rsid w:val="00613FAA"/>
    <w:rsid w:val="006C44DA"/>
    <w:rsid w:val="006E56F0"/>
    <w:rsid w:val="00730A67"/>
    <w:rsid w:val="00740771"/>
    <w:rsid w:val="00785794"/>
    <w:rsid w:val="007F306D"/>
    <w:rsid w:val="00801CF6"/>
    <w:rsid w:val="00836371"/>
    <w:rsid w:val="00856FE2"/>
    <w:rsid w:val="008C7A85"/>
    <w:rsid w:val="00903EB2"/>
    <w:rsid w:val="009108F5"/>
    <w:rsid w:val="00920630"/>
    <w:rsid w:val="009921B5"/>
    <w:rsid w:val="009D4E98"/>
    <w:rsid w:val="009F1A15"/>
    <w:rsid w:val="00A13BE7"/>
    <w:rsid w:val="00A16CE1"/>
    <w:rsid w:val="00A25EFE"/>
    <w:rsid w:val="00A543C1"/>
    <w:rsid w:val="00A63258"/>
    <w:rsid w:val="00A764B5"/>
    <w:rsid w:val="00A82218"/>
    <w:rsid w:val="00A93F06"/>
    <w:rsid w:val="00AA3F4B"/>
    <w:rsid w:val="00AB54BA"/>
    <w:rsid w:val="00AE1CFA"/>
    <w:rsid w:val="00C1280C"/>
    <w:rsid w:val="00C26A74"/>
    <w:rsid w:val="00C40AA0"/>
    <w:rsid w:val="00CE551C"/>
    <w:rsid w:val="00D011DF"/>
    <w:rsid w:val="00D4722D"/>
    <w:rsid w:val="00D56B2E"/>
    <w:rsid w:val="00D63FC8"/>
    <w:rsid w:val="00DC7EE1"/>
    <w:rsid w:val="00DD56FB"/>
    <w:rsid w:val="00E136A9"/>
    <w:rsid w:val="00E525ED"/>
    <w:rsid w:val="00E54FD9"/>
    <w:rsid w:val="00E74F7A"/>
    <w:rsid w:val="00E84810"/>
    <w:rsid w:val="00EE6CB5"/>
    <w:rsid w:val="00EF6D3C"/>
    <w:rsid w:val="00F075C5"/>
    <w:rsid w:val="00FA58AE"/>
    <w:rsid w:val="00FB1A58"/>
    <w:rsid w:val="00FB27E4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D07F86F-6137-45BF-8892-7EC68FB1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2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422E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6A9"/>
    <w:pPr>
      <w:keepNext/>
      <w:keepLines/>
      <w:spacing w:before="60" w:after="120"/>
      <w:outlineLvl w:val="2"/>
    </w:pPr>
    <w:rPr>
      <w:rFonts w:eastAsiaTheme="majorEastAsia" w:cstheme="majorBidi"/>
      <w:b/>
      <w:bCs/>
      <w:caps/>
      <w:color w:val="5D21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22E"/>
    <w:pPr>
      <w:keepNext/>
      <w:keepLines/>
      <w:spacing w:after="69"/>
      <w:outlineLvl w:val="3"/>
    </w:pPr>
    <w:rPr>
      <w:rFonts w:ascii="Arial" w:eastAsiaTheme="majorEastAsia" w:hAnsi="Arial" w:cstheme="majorBidi"/>
      <w:b/>
      <w:bCs/>
      <w:iCs/>
      <w:color w:val="5D215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22E"/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6A9"/>
    <w:rPr>
      <w:rFonts w:eastAsiaTheme="majorEastAsia" w:cstheme="majorBidi"/>
      <w:b/>
      <w:bCs/>
      <w:caps/>
      <w:color w:val="5D215D"/>
    </w:rPr>
  </w:style>
  <w:style w:type="character" w:customStyle="1" w:styleId="Heading4Char">
    <w:name w:val="Heading 4 Char"/>
    <w:basedOn w:val="DefaultParagraphFont"/>
    <w:link w:val="Heading4"/>
    <w:uiPriority w:val="9"/>
    <w:rsid w:val="0014422E"/>
    <w:rPr>
      <w:rFonts w:ascii="Arial" w:eastAsiaTheme="majorEastAsia" w:hAnsi="Arial" w:cstheme="majorBidi"/>
      <w:b/>
      <w:bCs/>
      <w:iCs/>
      <w:color w:val="5D215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6A9"/>
    <w:pPr>
      <w:spacing w:after="60"/>
      <w:contextualSpacing/>
    </w:pPr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6A9"/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6A9"/>
    <w:pPr>
      <w:numPr>
        <w:ilvl w:val="1"/>
      </w:numPr>
      <w:spacing w:after="69"/>
    </w:pPr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E136A9"/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856FE2"/>
    <w:pPr>
      <w:suppressAutoHyphens/>
      <w:autoSpaceDE w:val="0"/>
      <w:autoSpaceDN w:val="0"/>
      <w:adjustRightInd w:val="0"/>
      <w:spacing w:after="0" w:line="240" w:lineRule="auto"/>
      <w:ind w:left="348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D9"/>
  </w:style>
  <w:style w:type="paragraph" w:styleId="Footer">
    <w:name w:val="footer"/>
    <w:basedOn w:val="Normal"/>
    <w:link w:val="Foot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Custom 11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2A5BAD"/>
      </a:accent3>
      <a:accent4>
        <a:srgbClr val="989AAC"/>
      </a:accent4>
      <a:accent5>
        <a:srgbClr val="5D215D"/>
      </a:accent5>
      <a:accent6>
        <a:srgbClr val="627E00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WA Street Poem</vt:lpstr>
    </vt:vector>
  </TitlesOfParts>
  <Company>The Department of Education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WA Street Poem</dc:title>
  <dc:subject>Pioneering women</dc:subject>
  <dc:creator>Departemnt of Education</dc:creator>
  <cp:lastModifiedBy>Leanne Drewitt</cp:lastModifiedBy>
  <cp:revision>2</cp:revision>
  <dcterms:created xsi:type="dcterms:W3CDTF">2018-05-21T07:44:00Z</dcterms:created>
  <dcterms:modified xsi:type="dcterms:W3CDTF">2018-05-21T07:44:00Z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