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36" w:rsidRPr="00852136" w:rsidRDefault="00852136" w:rsidP="00E67E89">
      <w:pPr>
        <w:spacing w:after="120"/>
      </w:pPr>
      <w:bookmarkStart w:id="0" w:name="_GoBack"/>
      <w:bookmarkEnd w:id="0"/>
      <w:r w:rsidRPr="00852136">
        <w:rPr>
          <w:rStyle w:val="Heading1Char"/>
        </w:rPr>
        <w:t>A road trip around WA</w:t>
      </w:r>
      <w:r w:rsidR="00473E08">
        <w:rPr>
          <w:rStyle w:val="Heading1Char"/>
        </w:rPr>
        <w:t xml:space="preserve"> – Task</w:t>
      </w:r>
    </w:p>
    <w:p w:rsidR="00473E08" w:rsidRDefault="00473E08" w:rsidP="00852136">
      <w:pPr>
        <w:pStyle w:val="Body"/>
      </w:pPr>
    </w:p>
    <w:p w:rsidR="00852136" w:rsidRPr="00852136" w:rsidRDefault="00852136" w:rsidP="00852136">
      <w:pPr>
        <w:pStyle w:val="Body"/>
      </w:pPr>
      <w:r w:rsidRPr="00852136">
        <w:t xml:space="preserve">You’re going on a road trip around Western Australia! It’s time to brush up your mapping skills and </w:t>
      </w:r>
      <w:r w:rsidR="000F1E8F">
        <w:t>put</w:t>
      </w:r>
      <w:r w:rsidRPr="00852136">
        <w:t xml:space="preserve"> your researcher’s hat on. You need to think </w:t>
      </w:r>
      <w:r w:rsidR="000F1E8F" w:rsidRPr="00852136">
        <w:t xml:space="preserve">and research </w:t>
      </w:r>
      <w:r w:rsidRPr="00852136">
        <w:t>about</w:t>
      </w:r>
      <w:r w:rsidR="000F1E8F">
        <w:t xml:space="preserve"> </w:t>
      </w:r>
      <w:r w:rsidRPr="00852136">
        <w:t xml:space="preserve"> where and when to visit</w:t>
      </w:r>
      <w:r w:rsidR="000F1E8F">
        <w:t xml:space="preserve">; </w:t>
      </w:r>
      <w:r w:rsidRPr="00852136">
        <w:t>interesting places to stop along the way</w:t>
      </w:r>
      <w:r w:rsidR="000F1E8F">
        <w:t>;</w:t>
      </w:r>
      <w:r w:rsidRPr="00852136">
        <w:t xml:space="preserve"> what the weather will be like and how long it will take to get there. Don’t forget to think about what you need to pack for the trip!</w:t>
      </w:r>
    </w:p>
    <w:p w:rsidR="00852136" w:rsidRDefault="00852136" w:rsidP="00852136">
      <w:pPr>
        <w:pStyle w:val="Body"/>
      </w:pPr>
    </w:p>
    <w:p w:rsidR="00852136" w:rsidRPr="00852136" w:rsidRDefault="00852136" w:rsidP="00852136">
      <w:pPr>
        <w:pStyle w:val="Body"/>
        <w:rPr>
          <w:rStyle w:val="Bold"/>
        </w:rPr>
      </w:pPr>
      <w:r w:rsidRPr="00852136">
        <w:rPr>
          <w:rStyle w:val="Bold"/>
        </w:rPr>
        <w:t>You need to:</w:t>
      </w:r>
    </w:p>
    <w:p w:rsidR="00852136" w:rsidRDefault="00852136" w:rsidP="00852136">
      <w:pPr>
        <w:pStyle w:val="Bullet-Level1"/>
      </w:pPr>
      <w:r>
        <w:t>Think about what you already know about maps and how to use them.</w:t>
      </w:r>
    </w:p>
    <w:p w:rsidR="00852136" w:rsidRDefault="000F1E8F" w:rsidP="00852136">
      <w:pPr>
        <w:pStyle w:val="Bullet-Level1"/>
      </w:pPr>
      <w:r>
        <w:t xml:space="preserve">Select and research </w:t>
      </w:r>
      <w:r w:rsidR="005301FA" w:rsidRPr="000F1E8F">
        <w:t>five</w:t>
      </w:r>
      <w:r w:rsidR="00852136">
        <w:t xml:space="preserve"> cities or towns you would like to visit on your road trip around WA. </w:t>
      </w:r>
    </w:p>
    <w:p w:rsidR="00852136" w:rsidRDefault="000F1E8F" w:rsidP="00852136">
      <w:pPr>
        <w:pStyle w:val="Bullet-Level1"/>
      </w:pPr>
      <w:r>
        <w:t xml:space="preserve">Select and research </w:t>
      </w:r>
      <w:r w:rsidR="005301FA" w:rsidRPr="000F1E8F">
        <w:t>two</w:t>
      </w:r>
      <w:r w:rsidR="00852136">
        <w:t xml:space="preserve"> geographical, cultural or historical landmarks you would like to visit along the way.</w:t>
      </w:r>
    </w:p>
    <w:p w:rsidR="00852136" w:rsidRDefault="00852136" w:rsidP="00852136">
      <w:pPr>
        <w:pStyle w:val="Bullet-Level1"/>
      </w:pPr>
      <w:r>
        <w:t xml:space="preserve">Plot a route for your road trip by marking the cities/towns and landmarks you will visit on a blank map of </w:t>
      </w:r>
      <w:r w:rsidR="00640F51">
        <w:t>WA. D</w:t>
      </w:r>
      <w:r>
        <w:t>raw the route of travel between them.</w:t>
      </w:r>
    </w:p>
    <w:p w:rsidR="00852136" w:rsidRDefault="00852136" w:rsidP="00852136">
      <w:pPr>
        <w:pStyle w:val="Bullet-Level1"/>
      </w:pPr>
      <w:r>
        <w:t xml:space="preserve">Consider the seasons and the weather in each season and </w:t>
      </w:r>
      <w:r w:rsidR="00640F51">
        <w:t>select</w:t>
      </w:r>
      <w:r>
        <w:t xml:space="preserve"> an appropriate date to start your journey.</w:t>
      </w:r>
    </w:p>
    <w:p w:rsidR="00852136" w:rsidRDefault="00852136" w:rsidP="00852136">
      <w:pPr>
        <w:pStyle w:val="Bullet-Level1"/>
      </w:pPr>
      <w:r>
        <w:t>Based on the date of travel, research the average rainfall and temperature for each destination on your journey and describe the weather for the time of travel e</w:t>
      </w:r>
      <w:r w:rsidR="00272311">
        <w:t>.</w:t>
      </w:r>
      <w:r>
        <w:t>g</w:t>
      </w:r>
      <w:r w:rsidR="00272311">
        <w:t>.</w:t>
      </w:r>
      <w:r>
        <w:t xml:space="preserve"> hot and dry, very cold and wet etc.</w:t>
      </w:r>
      <w:r w:rsidR="00640F51">
        <w:t xml:space="preserve"> Record this on your </w:t>
      </w:r>
      <w:r w:rsidR="00640F51" w:rsidRPr="00640F51">
        <w:rPr>
          <w:i/>
        </w:rPr>
        <w:t>Note-making</w:t>
      </w:r>
      <w:r w:rsidR="00640F51">
        <w:t xml:space="preserve"> s</w:t>
      </w:r>
      <w:r w:rsidR="006A55D0">
        <w:t>h</w:t>
      </w:r>
      <w:r w:rsidR="00640F51">
        <w:t>eet.</w:t>
      </w:r>
    </w:p>
    <w:p w:rsidR="00A4664C" w:rsidRDefault="00852136" w:rsidP="005301FA">
      <w:pPr>
        <w:pStyle w:val="Bullet-Level1"/>
      </w:pPr>
      <w:r>
        <w:t>Write a list of things to pack. You will need to consider the weather, where you are visiting and the activities you would</w:t>
      </w:r>
      <w:r w:rsidR="005301FA">
        <w:t xml:space="preserve"> like to do on your road trip </w:t>
      </w:r>
      <w:r w:rsidR="00640F51">
        <w:t>such as</w:t>
      </w:r>
      <w:r>
        <w:t xml:space="preserve"> photography, swimming, climbing gorges etc.</w:t>
      </w:r>
    </w:p>
    <w:p w:rsidR="00852136" w:rsidRDefault="00852136" w:rsidP="00E67E89">
      <w:pPr>
        <w:spacing w:before="240" w:after="120"/>
        <w:rPr>
          <w:rStyle w:val="Bold"/>
        </w:rPr>
      </w:pPr>
      <w:r w:rsidRPr="00E67E89">
        <w:rPr>
          <w:rStyle w:val="Bold"/>
        </w:rPr>
        <w:t>Your road trip package should include:</w:t>
      </w:r>
    </w:p>
    <w:p w:rsidR="00852136" w:rsidRDefault="00640F51" w:rsidP="00E67E89">
      <w:pPr>
        <w:pStyle w:val="Bullet-Level1"/>
      </w:pPr>
      <w:r>
        <w:t>A road trip route map</w:t>
      </w:r>
    </w:p>
    <w:p w:rsidR="00852136" w:rsidRDefault="00852136" w:rsidP="00A4664C">
      <w:pPr>
        <w:pStyle w:val="Bullet-Level1"/>
      </w:pPr>
      <w:r>
        <w:t xml:space="preserve">A completed </w:t>
      </w:r>
      <w:r w:rsidRPr="00E67E89">
        <w:rPr>
          <w:i/>
        </w:rPr>
        <w:t>Road-trip note-</w:t>
      </w:r>
      <w:r w:rsidR="000F1E8F">
        <w:rPr>
          <w:i/>
        </w:rPr>
        <w:t>making</w:t>
      </w:r>
      <w:r w:rsidRPr="00E67E89">
        <w:rPr>
          <w:i/>
        </w:rPr>
        <w:t xml:space="preserve"> sheet</w:t>
      </w:r>
      <w:r>
        <w:t xml:space="preserve"> including information on five ci</w:t>
      </w:r>
      <w:r w:rsidR="00640F51">
        <w:t>ties or towns and two landmarks</w:t>
      </w:r>
    </w:p>
    <w:p w:rsidR="00852136" w:rsidRDefault="00852136" w:rsidP="00A4664C">
      <w:pPr>
        <w:pStyle w:val="Bullet-Level1"/>
      </w:pPr>
      <w:r>
        <w:t>An itinerary including: the date you will commence your journey, the names of the towns/cities and landmarks you will visit in order, and the weather (average rainfall and temperature) for each destination. You may also include the travel distance and/o</w:t>
      </w:r>
      <w:r w:rsidR="00640F51">
        <w:t>r time between each destination</w:t>
      </w:r>
    </w:p>
    <w:p w:rsidR="00852136" w:rsidRDefault="00852136" w:rsidP="00A4664C">
      <w:pPr>
        <w:pStyle w:val="Bullet-Level1"/>
      </w:pPr>
      <w:r>
        <w:t>A list</w:t>
      </w:r>
      <w:r w:rsidR="00640F51">
        <w:t xml:space="preserve"> of what you will pack</w:t>
      </w:r>
      <w:r>
        <w:t>.</w:t>
      </w:r>
    </w:p>
    <w:p w:rsidR="00852136" w:rsidRDefault="00852136" w:rsidP="00A4664C">
      <w:pPr>
        <w:pStyle w:val="Bullet-Level1"/>
      </w:pPr>
      <w:r>
        <w:t>You may like to include an image for each destination. This could be a photograph, drawing, or even a postcard</w:t>
      </w:r>
      <w:r w:rsidR="00E67E89">
        <w:t>.</w:t>
      </w:r>
    </w:p>
    <w:p w:rsidR="00E67E89" w:rsidRDefault="00E67E89" w:rsidP="00E67E89">
      <w:pPr>
        <w:pStyle w:val="Bullet-Level1"/>
        <w:numPr>
          <w:ilvl w:val="0"/>
          <w:numId w:val="0"/>
        </w:numPr>
        <w:ind w:left="454" w:hanging="454"/>
      </w:pPr>
    </w:p>
    <w:p w:rsidR="00E67E89" w:rsidRDefault="00E67E89">
      <w:pPr>
        <w:spacing w:after="200" w:line="276" w:lineRule="auto"/>
        <w:rPr>
          <w:rFonts w:ascii="Arial" w:eastAsia="Times New Roman" w:hAnsi="Arial" w:cs="Arial"/>
          <w:color w:val="000000"/>
          <w:lang w:val="en-GB" w:eastAsia="en-AU"/>
        </w:rPr>
      </w:pPr>
      <w:r>
        <w:br w:type="page"/>
      </w:r>
    </w:p>
    <w:p w:rsidR="00E67E89" w:rsidRDefault="0004416F" w:rsidP="00E67E89">
      <w:pPr>
        <w:pStyle w:val="Heading2"/>
      </w:pPr>
      <w:r w:rsidRPr="00E67E89">
        <w:lastRenderedPageBreak/>
        <w:t xml:space="preserve">A road trip around </w:t>
      </w:r>
      <w:r>
        <w:t>WA</w:t>
      </w:r>
      <w:r w:rsidRPr="00E67E89">
        <w:t xml:space="preserve"> </w:t>
      </w:r>
      <w:r>
        <w:t xml:space="preserve">– </w:t>
      </w:r>
      <w:r w:rsidR="00E67E89" w:rsidRPr="00E67E89">
        <w:t xml:space="preserve">Marking guide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  <w:gridCol w:w="2980"/>
        <w:gridCol w:w="2980"/>
      </w:tblGrid>
      <w:tr w:rsidR="00E67E89" w:rsidRPr="00852136" w:rsidTr="005A50D1">
        <w:trPr>
          <w:trHeight w:val="587"/>
        </w:trPr>
        <w:tc>
          <w:tcPr>
            <w:tcW w:w="8935" w:type="dxa"/>
            <w:vAlign w:val="center"/>
          </w:tcPr>
          <w:p w:rsidR="00E67E89" w:rsidRPr="00852136" w:rsidRDefault="00E67E89" w:rsidP="00E67E89">
            <w:pPr>
              <w:rPr>
                <w:rStyle w:val="Bold"/>
              </w:rPr>
            </w:pPr>
            <w:r w:rsidRPr="00852136">
              <w:rPr>
                <w:rStyle w:val="Bold"/>
              </w:rPr>
              <w:t>Name:</w:t>
            </w:r>
          </w:p>
        </w:tc>
        <w:tc>
          <w:tcPr>
            <w:tcW w:w="2980" w:type="dxa"/>
            <w:vAlign w:val="center"/>
          </w:tcPr>
          <w:p w:rsidR="00E67E89" w:rsidRPr="00852136" w:rsidRDefault="00E67E89" w:rsidP="00E67E89">
            <w:pPr>
              <w:rPr>
                <w:rStyle w:val="Bold"/>
              </w:rPr>
            </w:pPr>
            <w:r w:rsidRPr="00852136">
              <w:rPr>
                <w:rStyle w:val="Bold"/>
              </w:rPr>
              <w:t>Year:</w:t>
            </w:r>
          </w:p>
        </w:tc>
        <w:tc>
          <w:tcPr>
            <w:tcW w:w="2980" w:type="dxa"/>
            <w:vAlign w:val="center"/>
          </w:tcPr>
          <w:p w:rsidR="00E67E89" w:rsidRPr="00852136" w:rsidRDefault="00E67E89" w:rsidP="00E67E89">
            <w:pPr>
              <w:rPr>
                <w:rStyle w:val="Bold"/>
              </w:rPr>
            </w:pPr>
            <w:r w:rsidRPr="00852136">
              <w:rPr>
                <w:rStyle w:val="Bold"/>
              </w:rPr>
              <w:t>Date</w:t>
            </w:r>
          </w:p>
        </w:tc>
      </w:tr>
    </w:tbl>
    <w:p w:rsidR="00E67E89" w:rsidRPr="00E67E89" w:rsidRDefault="00E67E89" w:rsidP="00E67E89">
      <w:pPr>
        <w:pStyle w:val="Bullet-Level1"/>
        <w:numPr>
          <w:ilvl w:val="0"/>
          <w:numId w:val="0"/>
        </w:numPr>
        <w:spacing w:after="0"/>
        <w:ind w:left="454" w:hanging="454"/>
        <w:rPr>
          <w:sz w:val="12"/>
        </w:rPr>
      </w:pPr>
    </w:p>
    <w:tbl>
      <w:tblPr>
        <w:tblStyle w:val="TableGrid"/>
        <w:tblW w:w="149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3845"/>
        <w:gridCol w:w="2493"/>
        <w:gridCol w:w="2141"/>
        <w:gridCol w:w="2139"/>
        <w:gridCol w:w="2141"/>
        <w:gridCol w:w="2141"/>
      </w:tblGrid>
      <w:tr w:rsidR="00E67E89" w:rsidRPr="00E67E89" w:rsidTr="00E67E89">
        <w:trPr>
          <w:trHeight w:val="584"/>
        </w:trPr>
        <w:tc>
          <w:tcPr>
            <w:tcW w:w="3845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HASS</w:t>
            </w:r>
          </w:p>
        </w:tc>
        <w:tc>
          <w:tcPr>
            <w:tcW w:w="2493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Excellent achievement</w:t>
            </w:r>
          </w:p>
        </w:tc>
        <w:tc>
          <w:tcPr>
            <w:tcW w:w="2141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High</w:t>
            </w:r>
          </w:p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achievement</w:t>
            </w:r>
          </w:p>
        </w:tc>
        <w:tc>
          <w:tcPr>
            <w:tcW w:w="2139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Satisfactory achievement</w:t>
            </w:r>
          </w:p>
        </w:tc>
        <w:tc>
          <w:tcPr>
            <w:tcW w:w="2141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Limited</w:t>
            </w:r>
          </w:p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achievement</w:t>
            </w:r>
          </w:p>
        </w:tc>
        <w:tc>
          <w:tcPr>
            <w:tcW w:w="2141" w:type="dxa"/>
            <w:vAlign w:val="center"/>
          </w:tcPr>
          <w:p w:rsidR="00E67E89" w:rsidRPr="00E67E89" w:rsidRDefault="00E67E89" w:rsidP="00E67E89">
            <w:pPr>
              <w:jc w:val="center"/>
              <w:rPr>
                <w:rStyle w:val="Bold"/>
              </w:rPr>
            </w:pPr>
            <w:r w:rsidRPr="00E67E89">
              <w:rPr>
                <w:rStyle w:val="Bold"/>
              </w:rPr>
              <w:t>Very low achievement</w:t>
            </w:r>
          </w:p>
        </w:tc>
      </w:tr>
      <w:tr w:rsidR="00E67E89" w:rsidRPr="00385BE2" w:rsidTr="00E67E89">
        <w:trPr>
          <w:trHeight w:val="1626"/>
        </w:trPr>
        <w:tc>
          <w:tcPr>
            <w:tcW w:w="3845" w:type="dxa"/>
          </w:tcPr>
          <w:p w:rsidR="00E67E89" w:rsidRPr="00385BE2" w:rsidRDefault="00E67E89" w:rsidP="00E67E89">
            <w:pPr>
              <w:pStyle w:val="TableBody"/>
            </w:pPr>
            <w:r w:rsidRPr="00385BE2">
              <w:t>Accurately identifies</w:t>
            </w:r>
            <w:r>
              <w:t xml:space="preserve"> the</w:t>
            </w:r>
            <w:r w:rsidRPr="00385BE2">
              <w:t xml:space="preserve"> </w:t>
            </w:r>
            <w:r w:rsidRPr="00E607E5">
              <w:t xml:space="preserve">location of </w:t>
            </w:r>
            <w:r>
              <w:t>FIVE</w:t>
            </w:r>
            <w:r w:rsidRPr="00E607E5">
              <w:t xml:space="preserve"> cities</w:t>
            </w:r>
            <w:r>
              <w:t xml:space="preserve">, </w:t>
            </w:r>
            <w:r w:rsidRPr="00E607E5">
              <w:t>major regional centres</w:t>
            </w:r>
            <w:r>
              <w:t xml:space="preserve"> or towns in</w:t>
            </w:r>
            <w:r w:rsidRPr="00E607E5">
              <w:t xml:space="preserve"> Western Australia and the location and identifying attributes of </w:t>
            </w:r>
            <w:r>
              <w:t>at least TWO geographical, cultural or historical landmarks on a route map of their planned road trip.</w:t>
            </w:r>
          </w:p>
        </w:tc>
        <w:tc>
          <w:tcPr>
            <w:tcW w:w="2493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</w:tr>
      <w:tr w:rsidR="00E67E89" w:rsidRPr="00385BE2" w:rsidTr="00E67E89">
        <w:trPr>
          <w:trHeight w:val="1455"/>
        </w:trPr>
        <w:tc>
          <w:tcPr>
            <w:tcW w:w="3845" w:type="dxa"/>
          </w:tcPr>
          <w:p w:rsidR="00E67E89" w:rsidRPr="00385BE2" w:rsidRDefault="00E67E89" w:rsidP="00E67E89">
            <w:pPr>
              <w:pStyle w:val="TableBody"/>
            </w:pPr>
            <w:r w:rsidRPr="00C641AF">
              <w:t>Recognises language groups of Australia's Aboriginal and Torres Strait Islander Peoples, divides their Country/Place and show how it differs from the surveyed boundaries of Australian states and territories</w:t>
            </w:r>
            <w:r>
              <w:t>.</w:t>
            </w:r>
          </w:p>
        </w:tc>
        <w:tc>
          <w:tcPr>
            <w:tcW w:w="2493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</w:tr>
      <w:tr w:rsidR="00E67E89" w:rsidRPr="00385BE2" w:rsidTr="00E67E89">
        <w:trPr>
          <w:trHeight w:val="1269"/>
        </w:trPr>
        <w:tc>
          <w:tcPr>
            <w:tcW w:w="3845" w:type="dxa"/>
          </w:tcPr>
          <w:p w:rsidR="00E67E89" w:rsidRPr="00385BE2" w:rsidRDefault="00E67E89" w:rsidP="00E67E89">
            <w:pPr>
              <w:pStyle w:val="TableBody"/>
            </w:pPr>
            <w:r>
              <w:t xml:space="preserve">Finds and records the average temperature and rainfall for each of the FIVE destinations on their road trip and provides a description of the weather based on their findings. </w:t>
            </w:r>
          </w:p>
        </w:tc>
        <w:tc>
          <w:tcPr>
            <w:tcW w:w="2493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</w:tr>
      <w:tr w:rsidR="00E67E89" w:rsidRPr="00385BE2" w:rsidTr="00E67E89">
        <w:trPr>
          <w:trHeight w:val="365"/>
        </w:trPr>
        <w:tc>
          <w:tcPr>
            <w:tcW w:w="3845" w:type="dxa"/>
          </w:tcPr>
          <w:p w:rsidR="00E67E89" w:rsidRPr="00385BE2" w:rsidRDefault="00E67E89" w:rsidP="00E67E89">
            <w:pPr>
              <w:pStyle w:val="TableBody"/>
            </w:pPr>
            <w:r w:rsidRPr="00E607E5">
              <w:t>Locate</w:t>
            </w:r>
            <w:r>
              <w:t>s</w:t>
            </w:r>
            <w:r w:rsidRPr="00E607E5">
              <w:t xml:space="preserve"> and collect</w:t>
            </w:r>
            <w:r>
              <w:t>s</w:t>
            </w:r>
            <w:r w:rsidRPr="00E607E5">
              <w:t xml:space="preserve"> information from a </w:t>
            </w:r>
            <w:r>
              <w:t>variety of sources and r</w:t>
            </w:r>
            <w:r w:rsidRPr="00E607E5">
              <w:t>ecord</w:t>
            </w:r>
            <w:r>
              <w:t>s</w:t>
            </w:r>
            <w:r w:rsidRPr="00E607E5">
              <w:t xml:space="preserve"> selected information and/or data</w:t>
            </w:r>
            <w:r>
              <w:t xml:space="preserve"> on a graphic organiser. </w:t>
            </w:r>
          </w:p>
        </w:tc>
        <w:tc>
          <w:tcPr>
            <w:tcW w:w="2493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</w:tr>
      <w:tr w:rsidR="00E67E89" w:rsidRPr="00385BE2" w:rsidTr="00E67E89">
        <w:trPr>
          <w:trHeight w:val="906"/>
        </w:trPr>
        <w:tc>
          <w:tcPr>
            <w:tcW w:w="3845" w:type="dxa"/>
          </w:tcPr>
          <w:p w:rsidR="00E67E89" w:rsidRPr="00385BE2" w:rsidRDefault="00E67E89" w:rsidP="005A50D1">
            <w:pPr>
              <w:pStyle w:val="TableBody"/>
            </w:pPr>
            <w:r>
              <w:t xml:space="preserve">Interprets collected information and data and presents findings and conclusions in the form of an itinerary and a </w:t>
            </w:r>
            <w:r w:rsidR="005A50D1">
              <w:t>‘</w:t>
            </w:r>
            <w:r>
              <w:t>What to Pack</w:t>
            </w:r>
            <w:r w:rsidR="005A50D1">
              <w:t>’</w:t>
            </w:r>
            <w:r>
              <w:t xml:space="preserve"> list.</w:t>
            </w:r>
          </w:p>
        </w:tc>
        <w:tc>
          <w:tcPr>
            <w:tcW w:w="2493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E67E89" w:rsidRPr="00385BE2" w:rsidRDefault="00E67E89" w:rsidP="00E67E8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7E89" w:rsidRPr="00E67E89" w:rsidRDefault="00E67E89" w:rsidP="00E67E89">
      <w:pPr>
        <w:pStyle w:val="Bullet-Level1"/>
        <w:numPr>
          <w:ilvl w:val="0"/>
          <w:numId w:val="0"/>
        </w:numPr>
        <w:ind w:left="454" w:hanging="454"/>
        <w:rPr>
          <w:sz w:val="10"/>
        </w:rPr>
      </w:pPr>
    </w:p>
    <w:sectPr w:rsidR="00E67E89" w:rsidRPr="00E67E89" w:rsidSect="005301FA">
      <w:headerReference w:type="default" r:id="rId8"/>
      <w:footerReference w:type="default" r:id="rId9"/>
      <w:pgSz w:w="16839" w:h="11907" w:orient="landscape" w:code="9"/>
      <w:pgMar w:top="1708" w:right="1080" w:bottom="108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D1" w:rsidRDefault="005A50D1">
      <w:r>
        <w:separator/>
      </w:r>
    </w:p>
  </w:endnote>
  <w:endnote w:type="continuationSeparator" w:id="0">
    <w:p w:rsidR="005A50D1" w:rsidRDefault="005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D1" w:rsidRPr="004B3630" w:rsidRDefault="005A50D1" w:rsidP="004B3630">
    <w:pPr>
      <w:tabs>
        <w:tab w:val="left" w:pos="13041"/>
      </w:tabs>
      <w:rPr>
        <w:sz w:val="16"/>
        <w:lang w:val="en-AU" w:eastAsia="en-AU"/>
      </w:rPr>
    </w:pPr>
    <w:r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626563" wp14:editId="34D843BC">
              <wp:simplePos x="0" y="0"/>
              <wp:positionH relativeFrom="column">
                <wp:posOffset>9296400</wp:posOffset>
              </wp:positionH>
              <wp:positionV relativeFrom="paragraph">
                <wp:posOffset>142558</wp:posOffset>
              </wp:positionV>
              <wp:extent cx="142875" cy="204787"/>
              <wp:effectExtent l="0" t="0" r="952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4787"/>
                      </a:xfrm>
                      <a:prstGeom prst="rect">
                        <a:avLst/>
                      </a:prstGeom>
                      <a:solidFill>
                        <a:srgbClr val="DA3D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CBE41" id="Rectangle 27" o:spid="_x0000_s1026" style="position:absolute;margin-left:732pt;margin-top:11.25pt;width:11.2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" fillcolor="#da3d30" stroked="f" strokeweight="2.25pt"/>
          </w:pict>
        </mc:Fallback>
      </mc:AlternateContent>
    </w:r>
    <w:r w:rsidRPr="00E74F7A">
      <w:rPr>
        <w:noProof/>
        <w:sz w:val="16"/>
        <w:lang w:val="en-AU" w:eastAsia="en-AU"/>
      </w:rPr>
      <w:t>MYWA6TL001</w:t>
    </w:r>
    <w:r>
      <w:rPr>
        <w:noProof/>
        <w:sz w:val="16"/>
        <w:lang w:val="en-AU" w:eastAsia="en-AU"/>
      </w:rPr>
      <w:t xml:space="preserve"> </w:t>
    </w:r>
    <w:r>
      <w:rPr>
        <w:sz w:val="16"/>
      </w:rPr>
      <w:t>| HASS</w:t>
    </w:r>
    <w:r w:rsidRPr="004B3630">
      <w:rPr>
        <w:sz w:val="16"/>
      </w:rPr>
      <w:t xml:space="preserve"> | </w:t>
    </w:r>
    <w:r>
      <w:rPr>
        <w:sz w:val="16"/>
      </w:rPr>
      <w:t xml:space="preserve">Geography | </w:t>
    </w:r>
    <w:r w:rsidR="00B32476" w:rsidRPr="00B32476">
      <w:rPr>
        <w:sz w:val="16"/>
      </w:rPr>
      <w:t xml:space="preserve">A road trip around WA </w:t>
    </w:r>
    <w:r w:rsidR="00B32476">
      <w:rPr>
        <w:sz w:val="16"/>
      </w:rPr>
      <w:t xml:space="preserve">| </w:t>
    </w:r>
    <w:r>
      <w:rPr>
        <w:sz w:val="16"/>
      </w:rPr>
      <w:t>Task and marking guide</w:t>
    </w:r>
    <w:r w:rsidRPr="00903EB2">
      <w:rPr>
        <w:sz w:val="16"/>
      </w:rPr>
      <w:t xml:space="preserve"> </w:t>
    </w:r>
    <w:r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 wp14:anchorId="67AB42AF" wp14:editId="302A270A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noProof/>
        <w:sz w:val="16"/>
        <w:lang w:val="en-AU" w:eastAsia="en-AU"/>
      </w:rPr>
      <w:drawing>
        <wp:inline distT="0" distB="0" distL="0" distR="0" wp14:anchorId="5C2880F3" wp14:editId="18E7CDB6">
          <wp:extent cx="408835" cy="14400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3630">
      <w:rPr>
        <w:sz w:val="16"/>
      </w:rPr>
      <w:br/>
      <w:t>© Department of Education WA 2016</w:t>
    </w:r>
    <w:r w:rsidRPr="004B3630">
      <w:rPr>
        <w:noProof/>
        <w:sz w:val="16"/>
        <w:lang w:val="en-AU" w:eastAsia="en-AU"/>
      </w:rPr>
      <w:t xml:space="preserve"> </w:t>
    </w:r>
    <w:r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CB7405" wp14:editId="0B2EA07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6527165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0D1" w:rsidRDefault="005A50D1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626F6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B74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5A50D1" w:rsidRDefault="005A50D1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626F6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D1" w:rsidRDefault="005A50D1">
      <w:r>
        <w:separator/>
      </w:r>
    </w:p>
  </w:footnote>
  <w:footnote w:type="continuationSeparator" w:id="0">
    <w:p w:rsidR="005A50D1" w:rsidRDefault="005A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D1" w:rsidRDefault="005A50D1">
    <w:pPr>
      <w:pStyle w:val="Header"/>
    </w:pP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3627B7" wp14:editId="139E5753">
              <wp:simplePos x="0" y="0"/>
              <wp:positionH relativeFrom="margin">
                <wp:posOffset>7762875</wp:posOffset>
              </wp:positionH>
              <wp:positionV relativeFrom="margin">
                <wp:posOffset>-814070</wp:posOffset>
              </wp:positionV>
              <wp:extent cx="1438275" cy="613410"/>
              <wp:effectExtent l="0" t="0" r="9525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13410"/>
                      </a:xfrm>
                      <a:prstGeom prst="rect">
                        <a:avLst/>
                      </a:prstGeom>
                      <a:solidFill>
                        <a:srgbClr val="DA3D3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A50D1" w:rsidRPr="007025E7" w:rsidRDefault="005A50D1" w:rsidP="00E74F7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/>
                              <w:sz w:val="48"/>
                            </w:rPr>
                          </w:pPr>
                          <w:r w:rsidRPr="007025E7">
                            <w:rPr>
                              <w:rFonts w:cstheme="minorHAnsi"/>
                              <w:b/>
                              <w:i/>
                              <w:noProof/>
                              <w:color w:val="FFFFFF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22BDCC6F" wp14:editId="66587399">
                                <wp:extent cx="1249045" cy="666750"/>
                                <wp:effectExtent l="0" t="0" r="825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04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627B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11.25pt;margin-top:-64.1pt;width:113.2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" fillcolor="#da3d30" stroked="f">
              <v:textbox inset="0,0,,0">
                <w:txbxContent>
                  <w:p w:rsidR="005A50D1" w:rsidRPr="007025E7" w:rsidRDefault="005A50D1" w:rsidP="00E74F7A">
                    <w:pPr>
                      <w:jc w:val="center"/>
                      <w:rPr>
                        <w:rFonts w:cstheme="minorHAnsi"/>
                        <w:b/>
                        <w:i/>
                        <w:color w:val="FFFFFF"/>
                        <w:sz w:val="48"/>
                      </w:rPr>
                    </w:pPr>
                    <w:r w:rsidRPr="007025E7">
                      <w:rPr>
                        <w:rFonts w:cstheme="minorHAnsi"/>
                        <w:b/>
                        <w:i/>
                        <w:noProof/>
                        <w:color w:val="FFFFFF"/>
                        <w:sz w:val="48"/>
                        <w:lang w:val="en-AU" w:eastAsia="en-AU"/>
                      </w:rPr>
                      <w:drawing>
                        <wp:inline distT="0" distB="0" distL="0" distR="0" wp14:anchorId="22BDCC6F" wp14:editId="66587399">
                          <wp:extent cx="1249045" cy="666750"/>
                          <wp:effectExtent l="0" t="0" r="825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04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88B556" wp14:editId="63A18832">
              <wp:simplePos x="0" y="0"/>
              <wp:positionH relativeFrom="margin">
                <wp:posOffset>-152400</wp:posOffset>
              </wp:positionH>
              <wp:positionV relativeFrom="margin">
                <wp:posOffset>-194945</wp:posOffset>
              </wp:positionV>
              <wp:extent cx="9353550" cy="133350"/>
              <wp:effectExtent l="38100" t="38100" r="57150" b="95250"/>
              <wp:wrapNone/>
              <wp:docPr id="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4917B" id="Rectangle 9" o:spid="_x0000_s1026" style="position:absolute;margin-left:-12pt;margin-top:-15.35pt;width:736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E74F7A">
      <w:rPr>
        <w:noProof/>
        <w:lang w:val="en-AU" w:eastAsia="en-AU"/>
      </w:rPr>
      <w:drawing>
        <wp:anchor distT="0" distB="0" distL="114300" distR="114300" simplePos="0" relativeHeight="251677696" behindDoc="0" locked="0" layoutInCell="1" allowOverlap="1" wp14:anchorId="46F2CBD7" wp14:editId="6B82E399">
          <wp:simplePos x="0" y="0"/>
          <wp:positionH relativeFrom="column">
            <wp:posOffset>-147320</wp:posOffset>
          </wp:positionH>
          <wp:positionV relativeFrom="paragraph">
            <wp:posOffset>-177165</wp:posOffset>
          </wp:positionV>
          <wp:extent cx="1240155" cy="539750"/>
          <wp:effectExtent l="0" t="0" r="0" b="0"/>
          <wp:wrapNone/>
          <wp:docPr id="1" name="Picture 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52B"/>
    <w:multiLevelType w:val="multilevel"/>
    <w:tmpl w:val="A9C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 w15:restartNumberingAfterBreak="0">
    <w:nsid w:val="159771AF"/>
    <w:multiLevelType w:val="hybridMultilevel"/>
    <w:tmpl w:val="9E4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A22504"/>
    <w:multiLevelType w:val="hybridMultilevel"/>
    <w:tmpl w:val="641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E90"/>
    <w:multiLevelType w:val="hybridMultilevel"/>
    <w:tmpl w:val="32B0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6B6D"/>
    <w:multiLevelType w:val="multilevel"/>
    <w:tmpl w:val="1F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61415788"/>
    <w:multiLevelType w:val="multilevel"/>
    <w:tmpl w:val="89B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700208"/>
    <w:multiLevelType w:val="hybridMultilevel"/>
    <w:tmpl w:val="1C4C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E07FA0"/>
    <w:multiLevelType w:val="multilevel"/>
    <w:tmpl w:val="CA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77C640E2"/>
    <w:multiLevelType w:val="multilevel"/>
    <w:tmpl w:val="B94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927B3"/>
    <w:multiLevelType w:val="multilevel"/>
    <w:tmpl w:val="4D2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18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6"/>
    <w:rsid w:val="0004416F"/>
    <w:rsid w:val="00066767"/>
    <w:rsid w:val="00070820"/>
    <w:rsid w:val="0009183A"/>
    <w:rsid w:val="000A40AC"/>
    <w:rsid w:val="000D5A87"/>
    <w:rsid w:val="000F09BC"/>
    <w:rsid w:val="000F1E8F"/>
    <w:rsid w:val="000F3FB5"/>
    <w:rsid w:val="00110CA0"/>
    <w:rsid w:val="001245AF"/>
    <w:rsid w:val="00134823"/>
    <w:rsid w:val="001354BC"/>
    <w:rsid w:val="0014422E"/>
    <w:rsid w:val="00161EB7"/>
    <w:rsid w:val="002107B8"/>
    <w:rsid w:val="002176C1"/>
    <w:rsid w:val="00272311"/>
    <w:rsid w:val="0028597A"/>
    <w:rsid w:val="00286D86"/>
    <w:rsid w:val="002B0ED1"/>
    <w:rsid w:val="002E48D9"/>
    <w:rsid w:val="002F0E4C"/>
    <w:rsid w:val="002F1E0B"/>
    <w:rsid w:val="00342DA4"/>
    <w:rsid w:val="003626F6"/>
    <w:rsid w:val="004272AC"/>
    <w:rsid w:val="00431A65"/>
    <w:rsid w:val="00473E08"/>
    <w:rsid w:val="004B3630"/>
    <w:rsid w:val="005301FA"/>
    <w:rsid w:val="00536C30"/>
    <w:rsid w:val="005666FE"/>
    <w:rsid w:val="005840F1"/>
    <w:rsid w:val="005A50D1"/>
    <w:rsid w:val="005E20BA"/>
    <w:rsid w:val="00613FAA"/>
    <w:rsid w:val="00640F51"/>
    <w:rsid w:val="006A55D0"/>
    <w:rsid w:val="006C44DA"/>
    <w:rsid w:val="006E56F0"/>
    <w:rsid w:val="007025E7"/>
    <w:rsid w:val="00730A67"/>
    <w:rsid w:val="00740771"/>
    <w:rsid w:val="00785794"/>
    <w:rsid w:val="007F306D"/>
    <w:rsid w:val="00801CF6"/>
    <w:rsid w:val="00836371"/>
    <w:rsid w:val="00852136"/>
    <w:rsid w:val="00856FE2"/>
    <w:rsid w:val="008C7A85"/>
    <w:rsid w:val="00903EB2"/>
    <w:rsid w:val="009108F5"/>
    <w:rsid w:val="00920630"/>
    <w:rsid w:val="009921B5"/>
    <w:rsid w:val="009D4E98"/>
    <w:rsid w:val="009F1A15"/>
    <w:rsid w:val="00A13BE7"/>
    <w:rsid w:val="00A16CE1"/>
    <w:rsid w:val="00A25EFE"/>
    <w:rsid w:val="00A4664C"/>
    <w:rsid w:val="00A543C1"/>
    <w:rsid w:val="00A63258"/>
    <w:rsid w:val="00A764B5"/>
    <w:rsid w:val="00A82218"/>
    <w:rsid w:val="00AA3F4B"/>
    <w:rsid w:val="00AB54BA"/>
    <w:rsid w:val="00AE1CFA"/>
    <w:rsid w:val="00B32476"/>
    <w:rsid w:val="00C1280C"/>
    <w:rsid w:val="00C26A74"/>
    <w:rsid w:val="00C40AA0"/>
    <w:rsid w:val="00CE551C"/>
    <w:rsid w:val="00D4722D"/>
    <w:rsid w:val="00D56B2E"/>
    <w:rsid w:val="00D63FC8"/>
    <w:rsid w:val="00DC7EE1"/>
    <w:rsid w:val="00E136A9"/>
    <w:rsid w:val="00E525ED"/>
    <w:rsid w:val="00E54FD9"/>
    <w:rsid w:val="00E67E89"/>
    <w:rsid w:val="00E74F7A"/>
    <w:rsid w:val="00E84810"/>
    <w:rsid w:val="00EE6CB5"/>
    <w:rsid w:val="00EF6D3C"/>
    <w:rsid w:val="00F075C5"/>
    <w:rsid w:val="00FA58AE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7329CE7-E7A7-4A53-97B9-621524F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  <w:style w:type="table" w:styleId="TableGrid">
    <w:name w:val="Table Grid"/>
    <w:basedOn w:val="TableNormal"/>
    <w:uiPriority w:val="59"/>
    <w:rsid w:val="008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1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2A5BAD"/>
      </a:accent3>
      <a:accent4>
        <a:srgbClr val="989AAC"/>
      </a:accent4>
      <a:accent5>
        <a:srgbClr val="5D215D"/>
      </a:accent5>
      <a:accent6>
        <a:srgbClr val="627E0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 Street Poem</vt:lpstr>
    </vt:vector>
  </TitlesOfParts>
  <Company>The Department of Education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 Street Poem</dc:title>
  <dc:subject>Pioneering women</dc:subject>
  <dc:creator>Departemnt of Education</dc:creator>
  <cp:lastModifiedBy>Leanne Drewitt</cp:lastModifiedBy>
  <cp:revision>2</cp:revision>
  <dcterms:created xsi:type="dcterms:W3CDTF">2018-05-21T07:31:00Z</dcterms:created>
  <dcterms:modified xsi:type="dcterms:W3CDTF">2018-05-21T07:31:00Z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